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F62F0B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26</w:t>
            </w:r>
            <w:r w:rsidR="00C20C1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сентября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FC26B3" w:rsidRPr="00FC26B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5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C21EF7" w:rsidRDefault="00975193" w:rsidP="00C2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C21EF7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Процессуальная революция: </w:t>
            </w:r>
          </w:p>
          <w:p w:rsidR="00432081" w:rsidRPr="00B823EF" w:rsidRDefault="00C21EF7" w:rsidP="00C2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инструкция по применению нового законодательства</w:t>
            </w:r>
            <w:r w:rsidR="00975193"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C21EF7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proofErr w:type="spellStart"/>
            <w:r w:rsidR="00C21EF7" w:rsidRPr="00C21E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Солохин</w:t>
            </w:r>
            <w:proofErr w:type="spellEnd"/>
            <w:r w:rsidR="00C21EF7" w:rsidRPr="00C21E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Алексей Евгеньевич</w:t>
            </w:r>
            <w:r w:rsidR="00566214" w:rsidRPr="0056621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="00C21EF7">
              <w:rPr>
                <w:rFonts w:ascii="Times New Roman" w:eastAsia="Calibri" w:hAnsi="Times New Roman" w:cs="Times New Roman"/>
                <w:color w:val="000000"/>
                <w:sz w:val="24"/>
              </w:rPr>
              <w:t>э</w:t>
            </w:r>
            <w:r w:rsidR="00C21EF7" w:rsidRPr="00C21EF7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по гражданскому и арбитражному процессам</w:t>
            </w:r>
            <w:r w:rsidR="00C21EF7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="00C21EF7">
              <w:t xml:space="preserve"> </w:t>
            </w:r>
            <w:r w:rsidR="00C21EF7" w:rsidRPr="00C21EF7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Государственный служащий судебной системы, советник юстиции</w:t>
            </w:r>
            <w:r w:rsidR="00C21EF7">
              <w:t xml:space="preserve"> </w:t>
            </w:r>
            <w:r w:rsidR="00C21EF7" w:rsidRPr="00C21EF7">
              <w:rPr>
                <w:rFonts w:ascii="Times New Roman" w:eastAsia="Calibri" w:hAnsi="Times New Roman" w:cs="Times New Roman"/>
                <w:color w:val="000000"/>
                <w:sz w:val="24"/>
              </w:rPr>
              <w:t>I класса, преподаватель Российского государственного</w:t>
            </w:r>
            <w:r w:rsidR="00C21EF7">
              <w:t xml:space="preserve"> </w:t>
            </w:r>
            <w:r w:rsidR="00C21EF7" w:rsidRPr="00C21EF7">
              <w:rPr>
                <w:rFonts w:ascii="Times New Roman" w:eastAsia="Calibri" w:hAnsi="Times New Roman" w:cs="Times New Roman"/>
                <w:color w:val="000000"/>
                <w:sz w:val="24"/>
              </w:rPr>
              <w:t>университета правосудия</w:t>
            </w:r>
            <w:r w:rsidR="00C21EF7">
              <w:rPr>
                <w:rFonts w:ascii="Times New Roman" w:eastAsia="Calibri" w:hAnsi="Times New Roman" w:cs="Times New Roman"/>
                <w:color w:val="000000"/>
                <w:sz w:val="24"/>
              </w:rPr>
              <w:t>; с</w:t>
            </w:r>
            <w:r w:rsidR="00C21EF7" w:rsidRPr="00C21EF7">
              <w:rPr>
                <w:rFonts w:ascii="Times New Roman" w:eastAsia="Calibri" w:hAnsi="Times New Roman" w:cs="Times New Roman"/>
                <w:color w:val="000000"/>
                <w:sz w:val="24"/>
              </w:rPr>
              <w:t>пециализируется на гражданском и</w:t>
            </w:r>
            <w:r w:rsidR="00C21E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C21EF7">
              <w:t xml:space="preserve"> </w:t>
            </w:r>
            <w:r w:rsidR="00C21EF7" w:rsidRPr="00C21EF7">
              <w:rPr>
                <w:rFonts w:ascii="Times New Roman" w:eastAsia="Calibri" w:hAnsi="Times New Roman" w:cs="Times New Roman"/>
                <w:color w:val="000000"/>
                <w:sz w:val="24"/>
              </w:rPr>
              <w:t>арбитражном процессах, исполнительном производстве,</w:t>
            </w:r>
            <w:r w:rsidR="00C21E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C21EF7" w:rsidRPr="00C21EF7">
              <w:rPr>
                <w:rFonts w:ascii="Times New Roman" w:eastAsia="Calibri" w:hAnsi="Times New Roman" w:cs="Times New Roman"/>
                <w:color w:val="000000"/>
                <w:sz w:val="24"/>
              </w:rPr>
              <w:t>альтернативных способах разрешения споров</w:t>
            </w:r>
            <w:r w:rsidR="00C21EF7">
              <w:rPr>
                <w:rFonts w:ascii="Times New Roman" w:eastAsia="Calibri" w:hAnsi="Times New Roman" w:cs="Times New Roman"/>
                <w:color w:val="000000"/>
                <w:sz w:val="24"/>
              </w:rPr>
              <w:t>; а</w:t>
            </w:r>
            <w:r w:rsidR="00C21EF7" w:rsidRPr="00C21EF7">
              <w:rPr>
                <w:rFonts w:ascii="Times New Roman" w:eastAsia="Calibri" w:hAnsi="Times New Roman" w:cs="Times New Roman"/>
                <w:color w:val="000000"/>
                <w:sz w:val="24"/>
              </w:rPr>
              <w:t>втор более 30</w:t>
            </w:r>
            <w:r w:rsidR="00C21EF7">
              <w:t xml:space="preserve"> </w:t>
            </w:r>
            <w:r w:rsidR="00C21EF7" w:rsidRPr="00C21EF7">
              <w:rPr>
                <w:rFonts w:ascii="Times New Roman" w:eastAsia="Calibri" w:hAnsi="Times New Roman" w:cs="Times New Roman"/>
                <w:color w:val="000000"/>
                <w:sz w:val="24"/>
              </w:rPr>
              <w:t>публикаций по актуальным вопросам арбитражного и гражданского</w:t>
            </w:r>
            <w:r w:rsidR="00C21E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="0056621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C21EF7">
              <w:t xml:space="preserve"> </w:t>
            </w:r>
            <w:r w:rsidR="00C21EF7" w:rsidRPr="00C21E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процесса, медиации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4F6557" w:rsidRPr="004F6557">
        <w:rPr>
          <w:rFonts w:ascii="Times New Roman" w:eastAsia="Times New Roman" w:hAnsi="Times New Roman" w:cs="Times New Roman"/>
          <w:bCs/>
          <w:sz w:val="24"/>
          <w:lang w:eastAsia="ru-RU"/>
        </w:rPr>
        <w:t>юристов</w:t>
      </w:r>
      <w:r w:rsidR="00D11C0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всех заинтересованных лиц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C20C1A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1. </w:t>
      </w:r>
      <w:r w:rsidR="00C21EF7" w:rsidRP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Выбор компетентного суда: проблемы и нововведения.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2. </w:t>
      </w:r>
      <w:r w:rsidR="00C21EF7" w:rsidRP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Профессионализация судебного представительства</w:t>
      </w:r>
      <w:r w:rsid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3. </w:t>
      </w:r>
      <w:r w:rsidR="00C21EF7" w:rsidRP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 что может наказать суд в процессе: расширение перечня мер процессуального принуждения.</w:t>
      </w:r>
    </w:p>
    <w:p w:rsidR="00C21EF7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4. </w:t>
      </w:r>
      <w:r w:rsidR="00C21EF7" w:rsidRP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Процессуальные сроки: новый взгляд на судебную защиту прав.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5. </w:t>
      </w:r>
      <w:r w:rsidR="00C21EF7" w:rsidRP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Обновленное судебное решение: революция или эволюция.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6. </w:t>
      </w:r>
      <w:r w:rsidR="00C21EF7" w:rsidRP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Новые возможности для примирения в суде. Как добиться исполнения договоренностей.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7. </w:t>
      </w:r>
      <w:r w:rsidR="00C21EF7" w:rsidRP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Развитие упрощенного производства: круг требований, процедура, обжалование.</w:t>
      </w:r>
    </w:p>
    <w:p w:rsidR="003D2C06" w:rsidRPr="00B129DB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8. </w:t>
      </w:r>
      <w:r w:rsidR="00C21EF7" w:rsidRP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Изменения института судебных расходов.</w:t>
      </w:r>
    </w:p>
    <w:p w:rsidR="00C20C1A" w:rsidRDefault="003D2C06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129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9. </w:t>
      </w:r>
      <w:r w:rsidR="00C21EF7" w:rsidRP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Как эффективно обжаловать судебный акт в новых условиях: особенности обращения в новые</w:t>
      </w:r>
      <w:r w:rsidR="00C21EF7" w:rsidRPr="00C21EF7">
        <w:t xml:space="preserve"> </w:t>
      </w:r>
      <w:r w:rsidR="00C21EF7" w:rsidRP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кассационные и апелляционные суды общей юрисдикции.</w:t>
      </w:r>
    </w:p>
    <w:p w:rsidR="00C21EF7" w:rsidRPr="00B129DB" w:rsidRDefault="00C21EF7" w:rsidP="00B1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10. </w:t>
      </w:r>
      <w:r w:rsidRPr="00C21E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Новеллы апелляционного, кассационного обжалования и пересмотра по новым и вновь открывшимся обстоятельствам.</w:t>
      </w:r>
    </w:p>
    <w:p w:rsidR="0023157D" w:rsidRPr="0046358D" w:rsidRDefault="0023157D" w:rsidP="003D2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26B3" w:rsidRPr="00FC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D11C04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8735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11C0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109BF" w:rsidRPr="007109B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604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66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26B3" w:rsidRPr="00FC26B3">
        <w:rPr>
          <w:rFonts w:ascii="Times New Roman" w:eastAsia="Calibri" w:hAnsi="Times New Roman" w:cs="Times New Roman"/>
          <w:sz w:val="24"/>
          <w:szCs w:val="24"/>
        </w:rPr>
        <w:t>38</w:t>
      </w:r>
      <w:r w:rsidR="00C5752A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FF2E4E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157D" w:rsidRPr="00FF2E4E" w:rsidRDefault="0023157D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7F4C75" w:rsidRPr="004D2620" w:rsidRDefault="00432081" w:rsidP="004D6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  <w:bookmarkStart w:id="2" w:name="_GoBack"/>
                  <w:bookmarkEnd w:id="2"/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6358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6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0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7"/>
  </w:num>
  <w:num w:numId="5">
    <w:abstractNumId w:val="34"/>
  </w:num>
  <w:num w:numId="6">
    <w:abstractNumId w:val="15"/>
  </w:num>
  <w:num w:numId="7">
    <w:abstractNumId w:val="1"/>
  </w:num>
  <w:num w:numId="8">
    <w:abstractNumId w:val="9"/>
  </w:num>
  <w:num w:numId="9">
    <w:abstractNumId w:val="29"/>
  </w:num>
  <w:num w:numId="10">
    <w:abstractNumId w:val="38"/>
  </w:num>
  <w:num w:numId="11">
    <w:abstractNumId w:val="36"/>
  </w:num>
  <w:num w:numId="12">
    <w:abstractNumId w:val="11"/>
  </w:num>
  <w:num w:numId="13">
    <w:abstractNumId w:val="28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5"/>
  </w:num>
  <w:num w:numId="20">
    <w:abstractNumId w:val="21"/>
  </w:num>
  <w:num w:numId="21">
    <w:abstractNumId w:val="2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4"/>
  </w:num>
  <w:num w:numId="27">
    <w:abstractNumId w:val="37"/>
  </w:num>
  <w:num w:numId="28">
    <w:abstractNumId w:val="40"/>
  </w:num>
  <w:num w:numId="29">
    <w:abstractNumId w:val="20"/>
  </w:num>
  <w:num w:numId="30">
    <w:abstractNumId w:val="32"/>
  </w:num>
  <w:num w:numId="31">
    <w:abstractNumId w:val="10"/>
  </w:num>
  <w:num w:numId="32">
    <w:abstractNumId w:val="31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39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3"/>
  </w:num>
  <w:num w:numId="43">
    <w:abstractNumId w:val="2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6236E"/>
    <w:rsid w:val="0009066A"/>
    <w:rsid w:val="000A1920"/>
    <w:rsid w:val="000B296D"/>
    <w:rsid w:val="000B56C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7302F"/>
    <w:rsid w:val="00197F02"/>
    <w:rsid w:val="001B39F3"/>
    <w:rsid w:val="001B749D"/>
    <w:rsid w:val="001F124B"/>
    <w:rsid w:val="001F3D63"/>
    <w:rsid w:val="0021157B"/>
    <w:rsid w:val="0023157D"/>
    <w:rsid w:val="0023546D"/>
    <w:rsid w:val="00253593"/>
    <w:rsid w:val="00262C08"/>
    <w:rsid w:val="0027630C"/>
    <w:rsid w:val="0028574A"/>
    <w:rsid w:val="002A3C2D"/>
    <w:rsid w:val="002B0150"/>
    <w:rsid w:val="002B30FC"/>
    <w:rsid w:val="002C6DE8"/>
    <w:rsid w:val="002C6E11"/>
    <w:rsid w:val="002D0DA9"/>
    <w:rsid w:val="00316A30"/>
    <w:rsid w:val="00317255"/>
    <w:rsid w:val="003271DD"/>
    <w:rsid w:val="00327994"/>
    <w:rsid w:val="003405C2"/>
    <w:rsid w:val="00344BFE"/>
    <w:rsid w:val="00356826"/>
    <w:rsid w:val="003814D0"/>
    <w:rsid w:val="003928C9"/>
    <w:rsid w:val="003B65DB"/>
    <w:rsid w:val="003B7B23"/>
    <w:rsid w:val="003D1F36"/>
    <w:rsid w:val="003D2C06"/>
    <w:rsid w:val="003D2C3D"/>
    <w:rsid w:val="003F5719"/>
    <w:rsid w:val="00414756"/>
    <w:rsid w:val="00432081"/>
    <w:rsid w:val="004471A3"/>
    <w:rsid w:val="0046358D"/>
    <w:rsid w:val="00484075"/>
    <w:rsid w:val="0049413B"/>
    <w:rsid w:val="004A2F72"/>
    <w:rsid w:val="004B5553"/>
    <w:rsid w:val="004C3200"/>
    <w:rsid w:val="004D0133"/>
    <w:rsid w:val="004D2620"/>
    <w:rsid w:val="004D4C3D"/>
    <w:rsid w:val="004D6789"/>
    <w:rsid w:val="004D6B6D"/>
    <w:rsid w:val="004F6557"/>
    <w:rsid w:val="0052614E"/>
    <w:rsid w:val="00530CAD"/>
    <w:rsid w:val="0054224B"/>
    <w:rsid w:val="00544E2E"/>
    <w:rsid w:val="0055451E"/>
    <w:rsid w:val="0056114D"/>
    <w:rsid w:val="00564224"/>
    <w:rsid w:val="00566214"/>
    <w:rsid w:val="00592B26"/>
    <w:rsid w:val="005A12DD"/>
    <w:rsid w:val="005A4CA7"/>
    <w:rsid w:val="005C05B8"/>
    <w:rsid w:val="005D5A7C"/>
    <w:rsid w:val="005E24A5"/>
    <w:rsid w:val="005F5DD6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0A71"/>
    <w:rsid w:val="006F42AE"/>
    <w:rsid w:val="007101BD"/>
    <w:rsid w:val="007107F5"/>
    <w:rsid w:val="007109BF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58EB"/>
    <w:rsid w:val="007A6EE5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9E6DEF"/>
    <w:rsid w:val="00A01984"/>
    <w:rsid w:val="00A165B8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29DB"/>
    <w:rsid w:val="00B13CD5"/>
    <w:rsid w:val="00B16BA2"/>
    <w:rsid w:val="00B26996"/>
    <w:rsid w:val="00B30AF3"/>
    <w:rsid w:val="00B475AF"/>
    <w:rsid w:val="00B60587"/>
    <w:rsid w:val="00B61653"/>
    <w:rsid w:val="00B747C2"/>
    <w:rsid w:val="00B823EF"/>
    <w:rsid w:val="00B87350"/>
    <w:rsid w:val="00B951E7"/>
    <w:rsid w:val="00BA4647"/>
    <w:rsid w:val="00BC108A"/>
    <w:rsid w:val="00BD50C3"/>
    <w:rsid w:val="00BD6B23"/>
    <w:rsid w:val="00BE3CF6"/>
    <w:rsid w:val="00BF7FCF"/>
    <w:rsid w:val="00C05E27"/>
    <w:rsid w:val="00C20C1A"/>
    <w:rsid w:val="00C21EF7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97CEE"/>
    <w:rsid w:val="00CB03F2"/>
    <w:rsid w:val="00CC0537"/>
    <w:rsid w:val="00CC23D8"/>
    <w:rsid w:val="00CE13B7"/>
    <w:rsid w:val="00CF1764"/>
    <w:rsid w:val="00D11C04"/>
    <w:rsid w:val="00D30FB6"/>
    <w:rsid w:val="00D37EE5"/>
    <w:rsid w:val="00D53DCB"/>
    <w:rsid w:val="00D66068"/>
    <w:rsid w:val="00D73682"/>
    <w:rsid w:val="00D87BCF"/>
    <w:rsid w:val="00D951F9"/>
    <w:rsid w:val="00DA4157"/>
    <w:rsid w:val="00DA7ED1"/>
    <w:rsid w:val="00DB48BF"/>
    <w:rsid w:val="00DB75E2"/>
    <w:rsid w:val="00DE2936"/>
    <w:rsid w:val="00DE5C7E"/>
    <w:rsid w:val="00DF5DDD"/>
    <w:rsid w:val="00E02268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271C"/>
    <w:rsid w:val="00EE6C2A"/>
    <w:rsid w:val="00F02F0E"/>
    <w:rsid w:val="00F03C84"/>
    <w:rsid w:val="00F1190E"/>
    <w:rsid w:val="00F12522"/>
    <w:rsid w:val="00F22BFC"/>
    <w:rsid w:val="00F37EAE"/>
    <w:rsid w:val="00F5439C"/>
    <w:rsid w:val="00F62F0B"/>
    <w:rsid w:val="00F7401C"/>
    <w:rsid w:val="00F767B7"/>
    <w:rsid w:val="00F95385"/>
    <w:rsid w:val="00FA0F57"/>
    <w:rsid w:val="00FB1051"/>
    <w:rsid w:val="00FC26B3"/>
    <w:rsid w:val="00FC2C2E"/>
    <w:rsid w:val="00FD3F2D"/>
    <w:rsid w:val="00FE4D9F"/>
    <w:rsid w:val="00FE4E9C"/>
    <w:rsid w:val="00FE5F6E"/>
    <w:rsid w:val="00FE6328"/>
    <w:rsid w:val="00FF2E4E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8</cp:revision>
  <cp:lastPrinted>2016-08-03T07:59:00Z</cp:lastPrinted>
  <dcterms:created xsi:type="dcterms:W3CDTF">2018-08-30T10:22:00Z</dcterms:created>
  <dcterms:modified xsi:type="dcterms:W3CDTF">2018-08-30T10:36:00Z</dcterms:modified>
</cp:coreProperties>
</file>